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</w:rPr>
        <w:t xml:space="preserve">      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>广东省成人高等学校学生转学申请表</w:t>
      </w:r>
    </w:p>
    <w:p>
      <w:pPr>
        <w:spacing w:before="156" w:beforeLines="50" w:after="312" w:afterLines="100" w:line="24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（跨省转学使用）</w:t>
      </w:r>
    </w:p>
    <w:tbl>
      <w:tblPr>
        <w:tblStyle w:val="5"/>
        <w:tblW w:w="9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5"/>
        <w:gridCol w:w="1863"/>
        <w:gridCol w:w="777"/>
        <w:gridCol w:w="778"/>
        <w:gridCol w:w="895"/>
        <w:gridCol w:w="118"/>
        <w:gridCol w:w="779"/>
        <w:gridCol w:w="135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989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0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63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7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778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7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0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入学时间</w:t>
            </w:r>
          </w:p>
        </w:tc>
        <w:tc>
          <w:tcPr>
            <w:tcW w:w="1863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7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</w:tc>
        <w:tc>
          <w:tcPr>
            <w:tcW w:w="778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357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989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二、转学情况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89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层次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学习形式</w:t>
            </w:r>
          </w:p>
        </w:tc>
        <w:tc>
          <w:tcPr>
            <w:tcW w:w="135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教学点</w:t>
            </w:r>
          </w:p>
        </w:tc>
        <w:tc>
          <w:tcPr>
            <w:tcW w:w="222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转出情况</w:t>
            </w:r>
          </w:p>
        </w:tc>
        <w:tc>
          <w:tcPr>
            <w:tcW w:w="1863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   区(县)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01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转入情况</w:t>
            </w:r>
          </w:p>
        </w:tc>
        <w:tc>
          <w:tcPr>
            <w:tcW w:w="18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   区(县</w:t>
            </w:r>
            <w:r>
              <w:rPr>
                <w:rFonts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7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申请转学理由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73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申请人签名:               手机：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7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转出学校意见</w:t>
            </w:r>
          </w:p>
        </w:tc>
        <w:tc>
          <w:tcPr>
            <w:tcW w:w="390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62" w:firstLineChars="1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ind w:firstLine="2" w:firstLineChars="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101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转入学校意见</w:t>
            </w:r>
          </w:p>
        </w:tc>
        <w:tc>
          <w:tcPr>
            <w:tcW w:w="435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7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转出省教育厅意见</w:t>
            </w:r>
          </w:p>
        </w:tc>
        <w:tc>
          <w:tcPr>
            <w:tcW w:w="390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62" w:firstLineChars="1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ind w:firstLine="2" w:firstLineChars="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101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转入省教育厅意见</w:t>
            </w:r>
          </w:p>
        </w:tc>
        <w:tc>
          <w:tcPr>
            <w:tcW w:w="435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说明：1、学习形式指脱产、业余、函授。</w:t>
      </w:r>
    </w:p>
    <w:p>
      <w:pPr>
        <w:ind w:firstLine="360" w:firstLineChars="150"/>
      </w:pPr>
      <w:r>
        <w:rPr>
          <w:rFonts w:hint="eastAsia" w:ascii="仿宋_GB2312" w:hAnsi="宋体" w:eastAsia="仿宋_GB2312"/>
          <w:sz w:val="24"/>
        </w:rPr>
        <w:t>2、此表一式四份，分别由转出、转入高校和转出、转入省教育厅各保存一份。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7B"/>
    <w:rsid w:val="000C6D7B"/>
    <w:rsid w:val="002002F2"/>
    <w:rsid w:val="00513087"/>
    <w:rsid w:val="005F7900"/>
    <w:rsid w:val="00B06CAF"/>
    <w:rsid w:val="00FA5DD8"/>
    <w:rsid w:val="3F1306A6"/>
    <w:rsid w:val="57C07B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343</Characters>
  <Lines>2</Lines>
  <Paragraphs>1</Paragraphs>
  <ScaleCrop>false</ScaleCrop>
  <LinksUpToDate>false</LinksUpToDate>
  <CharactersWithSpaces>402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2016-06-15T02:34:00Z</dcterms:created>
  <dc:creator>wxq</dc:creator>
  <cp:lastModifiedBy>Administrator</cp:lastModifiedBy>
  <dcterms:modified xsi:type="dcterms:W3CDTF">2016-12-21T08:27:42Z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